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Title"/>
              <w:rPr>
                <w:rFonts w:ascii="Helvetica Neue" w:cs="Helvetica Neue" w:eastAsia="Helvetica Neue" w:hAnsi="Helvetica Neue"/>
                <w:color w:val="1b6065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b6065"/>
                <w:rtl w:val="0"/>
              </w:rPr>
              <w:t xml:space="preserve">Rachel Riggs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rPr>
                <w:rFonts w:ascii="Helvetica Neue" w:cs="Helvetica Neue" w:eastAsia="Helvetica Neue" w:hAnsi="Helvetica Neue"/>
                <w:color w:val="1b6065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b6065"/>
                <w:rtl w:val="0"/>
              </w:rPr>
              <w:t xml:space="preserve">Content Creator 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right"/>
              <w:rPr>
                <w:rFonts w:ascii="Helvetica Neue" w:cs="Helvetica Neue" w:eastAsia="Helvetica Neue" w:hAnsi="Helvetica Neue"/>
                <w:color w:val="1b6065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1b6065"/>
                <w:sz w:val="20"/>
                <w:szCs w:val="20"/>
                <w:rtl w:val="0"/>
              </w:rPr>
              <w:t xml:space="preserve">riggsrs@vcu.edu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b606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•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1b6065"/>
                <w:sz w:val="20"/>
                <w:szCs w:val="20"/>
                <w:rtl w:val="0"/>
              </w:rPr>
              <w:t xml:space="preserve">(908 )809 3004</w:t>
            </w:r>
          </w:p>
          <w:p w:rsidR="00000000" w:rsidDel="00000000" w:rsidP="00000000" w:rsidRDefault="00000000" w:rsidRPr="00000000" w14:paraId="00000005">
            <w:pPr>
              <w:spacing w:line="342.8568" w:lineRule="auto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b606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1b6065"/>
                <w:sz w:val="20"/>
                <w:szCs w:val="20"/>
                <w:rtl w:val="0"/>
              </w:rPr>
              <w:t xml:space="preserve">www.linkedin.com/in/rachelriggsmedia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b606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•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1b6065"/>
                <w:sz w:val="20"/>
                <w:szCs w:val="20"/>
                <w:rtl w:val="0"/>
              </w:rPr>
              <w:t xml:space="preserve">Richmond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1b606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1b6065"/>
                <w:sz w:val="20"/>
                <w:szCs w:val="20"/>
                <w:rtl w:val="0"/>
              </w:rPr>
              <w:t xml:space="preserve">Virginia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color w:val="fcfafb"/>
        </w:rPr>
      </w:pPr>
      <w:r w:rsidDel="00000000" w:rsidR="00000000" w:rsidRPr="00000000">
        <w:rPr>
          <w:rFonts w:ascii="Helvetica Neue" w:cs="Helvetica Neue" w:eastAsia="Helvetica Neue" w:hAnsi="Helvetica Neue"/>
          <w:color w:val="ecf9fa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7772400" cy="14954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4563" y="3037050"/>
                          <a:ext cx="7762875" cy="1485900"/>
                        </a:xfrm>
                        <a:prstGeom prst="rect">
                          <a:avLst/>
                        </a:prstGeom>
                        <a:solidFill>
                          <a:srgbClr val="ECF9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7772400" cy="14954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1b606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b6065"/>
          <w:rtl w:val="0"/>
        </w:rPr>
        <w:t xml:space="preserve">A motivated recent graduate focused on creating impactful social media strategies to boost brand visibility and audience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-1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45"/>
        <w:gridCol w:w="7305"/>
        <w:tblGridChange w:id="0">
          <w:tblGrid>
            <w:gridCol w:w="3645"/>
            <w:gridCol w:w="7305"/>
          </w:tblGrid>
        </w:tblGridChange>
      </w:tblGrid>
      <w:tr>
        <w:trPr>
          <w:cantSplit w:val="0"/>
          <w:trHeight w:val="1205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b6065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b606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Summary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480" w:line="240" w:lineRule="auto"/>
              <w:ind w:left="0" w:righ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Creative and driven media student with a strong foundation in digital content creation, marketing, and audience engagement. Eager to apply analytical and creative skills to develop effective social media strategies and enhance brand presence across platforms.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48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b6065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b606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Areas of Expertise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70" w:right="90" w:hanging="18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Adobe Softwares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70" w:right="90" w:hanging="18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Canva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70" w:right="90" w:hanging="18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Customer Service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70" w:right="90" w:hanging="18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Video Editing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70" w:right="90" w:hanging="18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Social Media Strategy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70" w:right="90" w:hanging="18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Audience Engagement/Growth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70" w:right="90" w:hanging="18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Brand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70" w:right="90" w:hanging="18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Influencer Marketing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48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b6065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b606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5">
            <w:pPr>
              <w:spacing w:before="120" w:lineRule="auto"/>
              <w:ind w:right="9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Bachelor of Science, Mass</w:t>
            </w:r>
          </w:p>
          <w:p w:rsidR="00000000" w:rsidDel="00000000" w:rsidP="00000000" w:rsidRDefault="00000000" w:rsidRPr="00000000" w14:paraId="00000016">
            <w:pPr>
              <w:spacing w:before="120" w:lineRule="auto"/>
              <w:ind w:right="9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Communications</w:t>
            </w:r>
          </w:p>
          <w:p w:rsidR="00000000" w:rsidDel="00000000" w:rsidP="00000000" w:rsidRDefault="00000000" w:rsidRPr="00000000" w14:paraId="00000017">
            <w:pPr>
              <w:spacing w:before="120" w:lineRule="auto"/>
              <w:ind w:right="9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Virginia Commonwealth</w:t>
            </w:r>
          </w:p>
          <w:p w:rsidR="00000000" w:rsidDel="00000000" w:rsidP="00000000" w:rsidRDefault="00000000" w:rsidRPr="00000000" w14:paraId="00000018">
            <w:pPr>
              <w:spacing w:before="120" w:lineRule="auto"/>
              <w:ind w:right="9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University , Richmond, VA</w:t>
            </w:r>
          </w:p>
          <w:p w:rsidR="00000000" w:rsidDel="00000000" w:rsidP="00000000" w:rsidRDefault="00000000" w:rsidRPr="00000000" w14:paraId="00000019">
            <w:pPr>
              <w:spacing w:before="120" w:lineRule="auto"/>
              <w:ind w:right="9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December 2024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before="120" w:lineRule="auto"/>
              <w:ind w:left="720" w:right="90" w:hanging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Sigma Sigma Sigma Member</w:t>
            </w:r>
          </w:p>
          <w:p w:rsidR="00000000" w:rsidDel="00000000" w:rsidP="00000000" w:rsidRDefault="00000000" w:rsidRPr="00000000" w14:paraId="0000001B">
            <w:pPr>
              <w:spacing w:before="120" w:lineRule="auto"/>
              <w:ind w:right="9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 Held Position of Wellness</w:t>
            </w:r>
          </w:p>
          <w:p w:rsidR="00000000" w:rsidDel="00000000" w:rsidP="00000000" w:rsidRDefault="00000000" w:rsidRPr="00000000" w14:paraId="0000001C">
            <w:pPr>
              <w:spacing w:before="120" w:lineRule="auto"/>
              <w:ind w:right="90"/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90" w:firstLine="0"/>
              <w:jc w:val="left"/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9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b6065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b606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1b6065"/>
                <w:sz w:val="28"/>
                <w:szCs w:val="28"/>
                <w:rtl w:val="0"/>
              </w:rPr>
              <w:t xml:space="preserve">ccomplishments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 Rachel Riggs, 2015 "Flashing Light". Eloquence.</w:t>
            </w:r>
          </w:p>
          <w:p w:rsidR="00000000" w:rsidDel="00000000" w:rsidP="00000000" w:rsidRDefault="00000000" w:rsidRPr="00000000" w14:paraId="00000020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 Singer/Songwriter, social media</w:t>
            </w:r>
          </w:p>
          <w:p w:rsidR="00000000" w:rsidDel="00000000" w:rsidP="00000000" w:rsidRDefault="00000000" w:rsidRPr="00000000" w14:paraId="00000021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- Created content that reaches over 4,000 people and generates new followers daily.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9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b6065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b606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Communications Experience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380"/>
              </w:tabs>
              <w:spacing w:after="0" w:before="0" w:line="240" w:lineRule="auto"/>
              <w:ind w:left="9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The Well Collective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Richmond, Virginia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August 2024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December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380"/>
              </w:tabs>
              <w:spacing w:after="0" w:before="0" w:line="240" w:lineRule="auto"/>
              <w:ind w:left="9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Social Media and Marketing Intern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During my internship, I posted daily content, organized and scheduled posts, created and edited visuals, attended events, and produced Reels to enhance brand visibility.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705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Conducted interviews with camera and microphone equipment.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5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Scheduled and posted daily posts on social media using Canva.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5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Edited Reels for the company from interviews to events.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380"/>
              </w:tabs>
              <w:spacing w:after="0" w:before="0" w:line="240" w:lineRule="auto"/>
              <w:ind w:left="9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VCU Insight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Richmond, Virginia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August 2024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December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380"/>
              </w:tabs>
              <w:spacing w:after="0" w:before="0" w:line="240" w:lineRule="auto"/>
              <w:ind w:left="9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News Team (Capstone Course)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right" w:leader="none" w:pos="7380"/>
              </w:tabs>
              <w:spacing w:after="240" w:befor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As a member of the VCU News team, I contributed to live event reporting, show production, and technical operations. I gained hands-on experience in various aspects of news production, including editing, camera work, and anchoring.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tabs>
                <w:tab w:val="right" w:leader="none" w:pos="7380"/>
              </w:tabs>
              <w:spacing w:after="0" w:afterAutospacing="0" w:befor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Reported live at events, delivering accurate and timely news coverage.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tabs>
                <w:tab w:val="right" w:leader="none" w:pos="7380"/>
              </w:tabs>
              <w:spacing w:after="0" w:afterAutospacing="0" w:before="0" w:beforeAutospacing="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Edited shows, operated camera, audio equipment, and teleprompter to ensure smooth production.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tabs>
                <w:tab w:val="right" w:leader="none" w:pos="7380"/>
              </w:tabs>
              <w:spacing w:after="240" w:before="0" w:beforeAutospacing="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Anchored and produced the news show, coordinating content and managing the overall flow.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Tazza Kitchen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Midlothian, Virginia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July 2024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Current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380"/>
              </w:tabs>
              <w:spacing w:after="0" w:before="0" w:line="240" w:lineRule="auto"/>
              <w:ind w:left="9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Content Creator </w:t>
            </w:r>
          </w:p>
          <w:p w:rsidR="00000000" w:rsidDel="00000000" w:rsidP="00000000" w:rsidRDefault="00000000" w:rsidRPr="00000000" w14:paraId="00000032">
            <w:pPr>
              <w:tabs>
                <w:tab w:val="right" w:leader="none" w:pos="7380"/>
              </w:tabs>
              <w:spacing w:after="240" w:befor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created engaging TikTok content for the company, showcasing drink-making processes and posting fun, creative content that highlighted my personality and brand voice.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tabs>
                <w:tab w:val="right" w:leader="none" w:pos="7380"/>
              </w:tabs>
              <w:spacing w:after="0" w:afterAutospacing="0" w:befor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Produced and edited TikTok videos, featuring creative drink-making and engaging content for social media.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tabs>
                <w:tab w:val="right" w:leader="none" w:pos="7380"/>
              </w:tabs>
              <w:spacing w:after="240" w:before="0" w:beforeAutospacing="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Showcased brand personality through authentic and fun content, boosting engagement and audience interaction.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380"/>
              </w:tabs>
              <w:spacing w:after="0" w:before="0" w:line="240" w:lineRule="auto"/>
              <w:ind w:left="9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color w:val="1b6065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1b6065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Additional Experience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50505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434343"/>
                <w:sz w:val="20"/>
                <w:szCs w:val="20"/>
                <w:rtl w:val="0"/>
              </w:rPr>
              <w:t xml:space="preserve">Event Server, Bartender, Server,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505050"/>
                <w:sz w:val="20"/>
                <w:szCs w:val="20"/>
                <w:rtl w:val="0"/>
              </w:rPr>
              <w:t xml:space="preserve">Tazza Kitchen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505050"/>
                <w:sz w:val="20"/>
                <w:szCs w:val="20"/>
                <w:rtl w:val="0"/>
              </w:rPr>
              <w:t xml:space="preserve">Midlothian, Virginia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50505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505050"/>
                <w:sz w:val="20"/>
                <w:szCs w:val="20"/>
                <w:rtl w:val="0"/>
              </w:rPr>
              <w:t xml:space="preserve">2021- Current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380"/>
                <w:tab w:val="right" w:leader="none" w:pos="1080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50505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505050"/>
                <w:sz w:val="20"/>
                <w:szCs w:val="20"/>
                <w:rtl w:val="0"/>
              </w:rPr>
              <w:t xml:space="preserve">Food server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505050"/>
                <w:sz w:val="20"/>
                <w:szCs w:val="20"/>
                <w:rtl w:val="0"/>
              </w:rPr>
              <w:t xml:space="preserve">ava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505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505050"/>
                <w:sz w:val="20"/>
                <w:szCs w:val="20"/>
                <w:rtl w:val="0"/>
              </w:rPr>
              <w:t xml:space="preserve">Ashburn, Virginia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380"/>
                <w:tab w:val="right" w:leader="none" w:pos="1080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505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380"/>
                <w:tab w:val="right" w:leader="none" w:pos="1080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color w:val="50505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505050"/>
                <w:sz w:val="20"/>
                <w:szCs w:val="20"/>
                <w:rtl w:val="0"/>
              </w:rPr>
              <w:t xml:space="preserve">2017 - 2020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594" w:top="720" w:left="720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Helvetica Neue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Noto Sans Symbols">
    <w:embedRegular w:fontKey="{00000000-0000-0000-0000-000000000000}" r:id="rId13" w:subsetted="0"/>
    <w:embedBold w:fontKey="{00000000-0000-0000-0000-000000000000}" r:id="rId14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tabs>
        <w:tab w:val="center" w:leader="none" w:pos="4550"/>
        <w:tab w:val="left" w:leader="none" w:pos="5818"/>
      </w:tabs>
      <w:ind w:right="260"/>
      <w:jc w:val="right"/>
      <w:rPr>
        <w:rFonts w:ascii="Century" w:cs="Century" w:eastAsia="Century" w:hAnsi="Century"/>
        <w:color w:val="505050"/>
        <w:sz w:val="18"/>
        <w:szCs w:val="18"/>
      </w:rPr>
    </w:pPr>
    <w:r w:rsidDel="00000000" w:rsidR="00000000" w:rsidRPr="00000000">
      <w:rPr>
        <w:rFonts w:ascii="Century" w:cs="Century" w:eastAsia="Century" w:hAnsi="Century"/>
        <w:color w:val="505050"/>
        <w:sz w:val="18"/>
        <w:szCs w:val="18"/>
        <w:rtl w:val="0"/>
      </w:rPr>
      <w:t xml:space="preserve">Page </w:t>
    </w:r>
    <w:r w:rsidDel="00000000" w:rsidR="00000000" w:rsidRPr="00000000">
      <w:rPr>
        <w:rFonts w:ascii="Century" w:cs="Century" w:eastAsia="Century" w:hAnsi="Century"/>
        <w:color w:val="50505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" w:cs="Century" w:eastAsia="Century" w:hAnsi="Century"/>
        <w:color w:val="505050"/>
        <w:sz w:val="18"/>
        <w:szCs w:val="18"/>
        <w:rtl w:val="0"/>
      </w:rPr>
      <w:t xml:space="preserve"> | </w:t>
    </w:r>
    <w:r w:rsidDel="00000000" w:rsidR="00000000" w:rsidRPr="00000000">
      <w:rPr>
        <w:rFonts w:ascii="Century" w:cs="Century" w:eastAsia="Century" w:hAnsi="Century"/>
        <w:color w:val="50505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lineRule="auto"/>
    </w:pPr>
    <w:rPr>
      <w:rFonts w:ascii="Century" w:cs="Century" w:eastAsia="Century" w:hAnsi="Century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entury" w:cs="Century" w:eastAsia="Century" w:hAnsi="Century"/>
      <w:b w:val="1"/>
      <w:sz w:val="40"/>
      <w:szCs w:val="40"/>
    </w:rPr>
  </w:style>
  <w:style w:type="paragraph" w:styleId="Normal" w:default="1">
    <w:name w:val="Normal"/>
    <w:qFormat w:val="1"/>
    <w:rsid w:val="001C29C0"/>
  </w:style>
  <w:style w:type="paragraph" w:styleId="Heading1">
    <w:name w:val="heading 1"/>
    <w:basedOn w:val="Normal"/>
    <w:next w:val="Normal"/>
    <w:link w:val="Heading1Char"/>
    <w:uiPriority w:val="9"/>
    <w:qFormat w:val="1"/>
    <w:rsid w:val="00CB7D6E"/>
    <w:pPr>
      <w:spacing w:after="240"/>
      <w:outlineLvl w:val="0"/>
    </w:pPr>
    <w:rPr>
      <w:rFonts w:ascii="Century" w:hAnsi="Century"/>
      <w:sz w:val="30"/>
      <w:szCs w:val="3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F213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F213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4169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 w:val="1"/>
    <w:rsid w:val="0064169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 w:val="1"/>
    <w:rsid w:val="00CB7D6E"/>
    <w:rPr>
      <w:rFonts w:ascii="Century" w:hAnsi="Century"/>
      <w:b w:val="1"/>
      <w:bCs w:val="1"/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10"/>
    <w:rsid w:val="00CB7D6E"/>
    <w:rPr>
      <w:rFonts w:ascii="Century" w:hAnsi="Century"/>
      <w:b w:val="1"/>
      <w:bCs w:val="1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B7D6E"/>
    <w:pPr>
      <w:spacing w:before="120"/>
    </w:pPr>
    <w:rPr>
      <w:rFonts w:ascii="Franklin Gothic Book" w:hAnsi="Franklin Gothic Book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CB7D6E"/>
    <w:rPr>
      <w:rFonts w:ascii="Franklin Gothic Book" w:hAnsi="Franklin Gothic Book"/>
      <w:sz w:val="24"/>
      <w:szCs w:val="24"/>
    </w:rPr>
  </w:style>
  <w:style w:type="paragraph" w:styleId="Summary" w:customStyle="1">
    <w:name w:val="Summary"/>
    <w:basedOn w:val="Normal"/>
    <w:qFormat w:val="1"/>
    <w:rsid w:val="00CB7D6E"/>
    <w:pPr>
      <w:spacing w:line="264" w:lineRule="auto"/>
    </w:pPr>
    <w:rPr>
      <w:rFonts w:ascii="Franklin Gothic Book" w:cs="FranklinGothicURW-Boo" w:hAnsi="Franklin Gothic Book"/>
      <w:sz w:val="20"/>
      <w:szCs w:val="20"/>
    </w:rPr>
  </w:style>
  <w:style w:type="paragraph" w:styleId="LeftBarBullet" w:customStyle="1">
    <w:name w:val="Left Bar Bullet"/>
    <w:basedOn w:val="ListParagraph"/>
    <w:qFormat w:val="1"/>
    <w:rsid w:val="00B36E8C"/>
    <w:pPr>
      <w:numPr>
        <w:numId w:val="1"/>
      </w:numPr>
      <w:ind w:left="255" w:hanging="270"/>
    </w:pPr>
    <w:rPr>
      <w:rFonts w:ascii="Franklin Gothic Book" w:hAnsi="Franklin Gothic Book"/>
      <w:color w:val="243242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CB7D6E"/>
    <w:rPr>
      <w:rFonts w:ascii="Century" w:hAnsi="Century"/>
      <w:sz w:val="30"/>
      <w:szCs w:val="30"/>
    </w:rPr>
  </w:style>
  <w:style w:type="paragraph" w:styleId="FirstSectionHeading" w:customStyle="1">
    <w:name w:val="First Section Heading"/>
    <w:basedOn w:val="Heading1"/>
    <w:qFormat w:val="1"/>
    <w:rsid w:val="00B012B4"/>
    <w:rPr>
      <w:b w:val="1"/>
      <w:bCs w:val="1"/>
      <w:color w:val="243242"/>
      <w:sz w:val="28"/>
      <w:szCs w:val="28"/>
    </w:rPr>
  </w:style>
  <w:style w:type="paragraph" w:styleId="AdditionalSectionHeading" w:customStyle="1">
    <w:name w:val="Additional Section Heading"/>
    <w:basedOn w:val="Normal"/>
    <w:qFormat w:val="1"/>
    <w:rsid w:val="00B012B4"/>
    <w:pPr>
      <w:spacing w:after="240" w:before="480"/>
    </w:pPr>
    <w:rPr>
      <w:rFonts w:ascii="Century" w:hAnsi="Century"/>
      <w:b w:val="1"/>
      <w:bCs w:val="1"/>
      <w:color w:val="243242"/>
      <w:sz w:val="28"/>
      <w:szCs w:val="28"/>
    </w:rPr>
  </w:style>
  <w:style w:type="paragraph" w:styleId="ContactInfo" w:customStyle="1">
    <w:name w:val="Contact Info"/>
    <w:basedOn w:val="Normal"/>
    <w:qFormat w:val="1"/>
    <w:rsid w:val="00CB7D6E"/>
    <w:pPr>
      <w:autoSpaceDE w:val="0"/>
      <w:autoSpaceDN w:val="0"/>
      <w:adjustRightInd w:val="0"/>
      <w:jc w:val="right"/>
    </w:pPr>
    <w:rPr>
      <w:rFonts w:ascii="Franklin Gothic Book" w:cs="FranklinGothicURW-Boo" w:hAnsi="Franklin Gothic Book"/>
      <w:sz w:val="20"/>
      <w:szCs w:val="20"/>
    </w:rPr>
  </w:style>
  <w:style w:type="paragraph" w:styleId="CompanyBlock" w:customStyle="1">
    <w:name w:val="Company Block"/>
    <w:basedOn w:val="Normal"/>
    <w:qFormat w:val="1"/>
    <w:rsid w:val="00B36E8C"/>
    <w:pPr>
      <w:tabs>
        <w:tab w:val="right" w:pos="7380"/>
      </w:tabs>
      <w:spacing w:before="360"/>
      <w:contextualSpacing w:val="1"/>
    </w:pPr>
    <w:rPr>
      <w:rFonts w:ascii="Franklin Gothic Book" w:hAnsi="Franklin Gothic Book"/>
      <w:b w:val="1"/>
      <w:bCs w:val="1"/>
      <w:color w:val="505050"/>
      <w:sz w:val="20"/>
      <w:szCs w:val="20"/>
    </w:rPr>
  </w:style>
  <w:style w:type="paragraph" w:styleId="FirstCompanyBlock" w:customStyle="1">
    <w:name w:val="First Company Block"/>
    <w:basedOn w:val="CompanyBlock"/>
    <w:qFormat w:val="1"/>
    <w:rsid w:val="00B36E8C"/>
    <w:pPr>
      <w:spacing w:before="0"/>
    </w:pPr>
  </w:style>
  <w:style w:type="paragraph" w:styleId="JobDescription" w:customStyle="1">
    <w:name w:val="Job Description"/>
    <w:basedOn w:val="Normal"/>
    <w:qFormat w:val="1"/>
    <w:rsid w:val="009849A9"/>
    <w:pPr>
      <w:tabs>
        <w:tab w:val="right" w:pos="7155"/>
      </w:tabs>
      <w:spacing w:before="180"/>
    </w:pPr>
    <w:rPr>
      <w:rFonts w:ascii="Franklin Gothic Book" w:hAnsi="Franklin Gothic Book"/>
      <w:sz w:val="20"/>
      <w:szCs w:val="20"/>
    </w:rPr>
  </w:style>
  <w:style w:type="paragraph" w:styleId="JDAccomplishment" w:customStyle="1">
    <w:name w:val="JD Accomplishment"/>
    <w:basedOn w:val="ListParagraph"/>
    <w:qFormat w:val="1"/>
    <w:rsid w:val="00B36E8C"/>
    <w:pPr>
      <w:numPr>
        <w:numId w:val="14"/>
      </w:numPr>
      <w:spacing w:before="180"/>
    </w:pPr>
    <w:rPr>
      <w:rFonts w:ascii="Franklin Gothic Book" w:hAnsi="Franklin Gothic Book"/>
      <w:sz w:val="20"/>
      <w:szCs w:val="20"/>
    </w:rPr>
  </w:style>
  <w:style w:type="paragraph" w:styleId="EduDegree" w:customStyle="1">
    <w:name w:val="Edu Degree"/>
    <w:basedOn w:val="Normal"/>
    <w:qFormat w:val="1"/>
    <w:rsid w:val="00B36E8C"/>
    <w:pPr>
      <w:spacing w:before="120"/>
      <w:ind w:left="-15"/>
    </w:pPr>
    <w:rPr>
      <w:rFonts w:ascii="Franklin Gothic Book" w:hAnsi="Franklin Gothic Book"/>
      <w:b w:val="1"/>
      <w:bCs w:val="1"/>
      <w:color w:val="505050"/>
      <w:sz w:val="20"/>
      <w:szCs w:val="20"/>
    </w:rPr>
  </w:style>
  <w:style w:type="paragraph" w:styleId="EduInfo" w:customStyle="1">
    <w:name w:val="Edu Info"/>
    <w:basedOn w:val="Normal"/>
    <w:qFormat w:val="1"/>
    <w:rsid w:val="008C63E3"/>
    <w:pPr>
      <w:ind w:left="-15"/>
    </w:pPr>
    <w:rPr>
      <w:rFonts w:ascii="Franklin Gothic Book" w:hAnsi="Franklin Gothic Book"/>
      <w:sz w:val="20"/>
      <w:szCs w:val="20"/>
    </w:rPr>
  </w:style>
  <w:style w:type="paragraph" w:styleId="AoEBullets" w:customStyle="1">
    <w:name w:val="AoE Bullets"/>
    <w:basedOn w:val="ListParagraph"/>
    <w:qFormat w:val="1"/>
    <w:rsid w:val="00320FB6"/>
    <w:pPr>
      <w:ind w:left="255" w:hanging="270"/>
    </w:pPr>
    <w:rPr>
      <w:rFonts w:ascii="Franklin Gothic Book" w:hAnsi="Franklin Gothic Book"/>
      <w:color w:val="243242"/>
      <w:sz w:val="20"/>
      <w:szCs w:val="20"/>
    </w:rPr>
  </w:style>
  <w:style w:type="paragraph" w:styleId="SectionHeading" w:customStyle="1">
    <w:name w:val="Section Heading"/>
    <w:basedOn w:val="Normal"/>
    <w:qFormat w:val="1"/>
    <w:rsid w:val="001D1484"/>
    <w:pPr>
      <w:spacing w:after="240" w:before="480"/>
    </w:pPr>
    <w:rPr>
      <w:rFonts w:ascii="Century" w:cs="Arial" w:hAnsi="Century"/>
      <w:b w:val="1"/>
      <w:bCs w:val="1"/>
      <w:color w:val="0f5581"/>
      <w:sz w:val="28"/>
      <w:szCs w:val="28"/>
    </w:rPr>
  </w:style>
  <w:style w:type="paragraph" w:styleId="Subtitle">
    <w:name w:val="Subtitle"/>
    <w:basedOn w:val="Normal"/>
    <w:next w:val="Normal"/>
    <w:pPr>
      <w:spacing w:before="120" w:lineRule="auto"/>
    </w:pPr>
    <w:rPr>
      <w:rFonts w:ascii="Libre Franklin" w:cs="Libre Franklin" w:eastAsia="Libre Franklin" w:hAnsi="Libre Franklin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HelveticaNeue-italic.ttf"/><Relationship Id="rId10" Type="http://schemas.openxmlformats.org/officeDocument/2006/relationships/font" Target="fonts/HelveticaNeue-bold.ttf"/><Relationship Id="rId13" Type="http://schemas.openxmlformats.org/officeDocument/2006/relationships/font" Target="fonts/NotoSansSymbols-regular.ttf"/><Relationship Id="rId12" Type="http://schemas.openxmlformats.org/officeDocument/2006/relationships/font" Target="fonts/HelveticaNeue-boldItalic.ttf"/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9" Type="http://schemas.openxmlformats.org/officeDocument/2006/relationships/font" Target="fonts/HelveticaNeue-regular.ttf"/><Relationship Id="rId14" Type="http://schemas.openxmlformats.org/officeDocument/2006/relationships/font" Target="fonts/NotoSansSymbols-bold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vJXZrG0bqyThZUk/5nSL3NILg==">CgMxLjA4AHIhMWotLUdPbjRHOG9YT0E5b3A0bEhlRVVOVE10cmdYbGZI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2023-10-03T03:35:00Z</dcterms:created>
  <dc:creator>Caleb Sanders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ExMo2-v1</vt:lpwstr>
  </property>
</Properties>
</file>